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Упражнения по театральным играм и актёрскому мастерству.</w:t>
      </w:r>
    </w:p>
    <w:p>
      <w:pPr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Театральные игры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1. «Ладонь».</w:t>
      </w:r>
      <w:r>
        <w:rPr>
          <w:rFonts w:ascii="Times New Roman" w:hAnsi="Times New Roman" w:eastAsia="Times New Roman"/>
          <w:sz w:val="28"/>
          <w:szCs w:val="28"/>
        </w:rPr>
        <w:t xml:space="preserve"> Задание Станиславского: Рассмотреть собственную ладонь, сосчитать сколько на ней складочек и линий. –Для чего? Придумайте любую цель. Но, может быть, вам просто любопытно познакомиться всерьез с собственной ладонью. Просмотрите все складочки одну за другой, догадайтесь, как они произошли, удивитесь экономному и целесообразному устройству ладони! Вы можете гордиться ею – это гениальное произведение природы.. Вам стало легко, покойно? Оказывается ладонь – отличный успокоитель…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2. «Свои 5 пальцев»</w:t>
      </w:r>
      <w:r>
        <w:rPr>
          <w:rFonts w:ascii="Times New Roman" w:hAnsi="Times New Roman" w:eastAsia="Times New Roman"/>
          <w:sz w:val="28"/>
          <w:szCs w:val="28"/>
        </w:rPr>
        <w:t>. –Вы только что, к своему удивлению, впервые познакомились с собственными ладонями. Когда нам что-нибудь хорошо известно, мы говорим, что знаем это как свои 5 пальцев. А хорошо ли они нам знакомы? Рассмотрите их внимательно – вы обнаружите много нового, не замеченного раньше. Возьмите руку соседа для сравнения. Кто найдет больше нового в своих 5 пальцах? – Взгляните на свои 10 пальцев и отвернитесь. Есть разница между левой и правой? Поработайте пальцами – сначала левой, потом правой. Расскажите, чем одна пятерка отличается от другой. – Дайте свою руку соседу. Чем его пальцы отличаются от ваших?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3. «Как упали спички?».</w:t>
      </w:r>
      <w:r>
        <w:rPr>
          <w:rFonts w:ascii="Times New Roman" w:hAnsi="Times New Roman" w:eastAsia="Times New Roman"/>
          <w:sz w:val="28"/>
          <w:szCs w:val="28"/>
        </w:rPr>
        <w:t xml:space="preserve"> Педагог ( в нашем случае кто то из родственников) бросает на стол несколько спичек. На счет «3» надо запомнить, как они лежат. Затем он прикрывает спички листком бумаги. – Сколько было спичек? 8? Вот вам 8 новых спичек и на другом конце стола разложите их так же.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4.  «Фотограф». </w:t>
      </w:r>
      <w:r>
        <w:rPr>
          <w:rFonts w:ascii="Times New Roman" w:hAnsi="Times New Roman" w:eastAsia="Times New Roman"/>
          <w:sz w:val="28"/>
          <w:szCs w:val="28"/>
        </w:rPr>
        <w:t xml:space="preserve"> Ученики сидят полукругом ( в нашем случае можно   использовать различные игрушки) и занимают какую то позу (или положение в фотографии), на счет 20 ученик запоминает все позы и отворчивается. В это время игрушки меняют местами, или меняют их позу. 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Как раньше сидели игрушки? Подойдите к тем, кто изменил позу, вернее их прежнее положение.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5.  «Мысленная речь». </w:t>
      </w:r>
      <w:r>
        <w:rPr>
          <w:rFonts w:ascii="Times New Roman" w:hAnsi="Times New Roman" w:eastAsia="Times New Roman"/>
          <w:sz w:val="28"/>
          <w:szCs w:val="28"/>
        </w:rPr>
        <w:t>Вспомните сегодняшее утро, всю цепь мелких эпизодов с той минуты, когда вы проснулись. Нужно увидеть в воображении весь путь, шаг за шагом. На что вы смотрели, о чем думали, что делали? Старайтесь увидеть все подробности в их тогдашней последовательности, а одновременно, чтобы укрепить видение, бормочите тихонечко..Мысленная речь впоследствии на уроках актёрского мастерства перейти к внутреннему монологу, к мысленному и словестному действию, поможет думать в момент действия так, как думал бы изображаемый актёром герой. Тренировка мысленной речи начало обработки мысленного и словестного действия.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para1"/>
        <w:ind w:left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 xml:space="preserve">Актёрское мастерство (для старших). 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 1.</w:t>
      </w:r>
      <w:r>
        <w:rPr>
          <w:rFonts w:ascii="Times New Roman" w:hAnsi="Times New Roman" w:eastAsia="Times New Roman"/>
          <w:b/>
          <w:bCs/>
          <w:sz w:val="28"/>
          <w:szCs w:val="28"/>
        </w:rPr>
        <w:t>«Три круга внимания».</w:t>
      </w:r>
      <w:r>
        <w:rPr>
          <w:rFonts w:ascii="Times New Roman" w:hAnsi="Times New Roman" w:eastAsia="Times New Roman"/>
          <w:sz w:val="28"/>
          <w:szCs w:val="28"/>
        </w:rPr>
        <w:t xml:space="preserve"> Малый круг - небольшой участок человека и вокруг него (погрузитесь в свои мысли). Средний круг - участок побольше, это может быть часть комнаты (думать о мыслях людей сидящих в комнате, звуках). Большой круг - вся площадь (может быть квартира, дом, улица. Надо прислушиваться ко всем звукам, возможно воображать эти звуки). Задача - выработать бессознательный, механический переход от малого круга к большому и обратно.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 </w:t>
      </w:r>
      <w:r>
        <w:rPr>
          <w:rFonts w:ascii="Times New Roman" w:hAnsi="Times New Roman" w:eastAsia="Times New Roman"/>
          <w:b/>
          <w:bCs/>
          <w:sz w:val="28"/>
          <w:szCs w:val="28"/>
        </w:rPr>
        <w:t>«Мысленная речь».</w:t>
      </w:r>
      <w:r>
        <w:rPr>
          <w:rFonts w:ascii="Times New Roman" w:hAnsi="Times New Roman" w:eastAsia="Times New Roman"/>
          <w:sz w:val="28"/>
          <w:szCs w:val="28"/>
        </w:rPr>
        <w:t xml:space="preserve"> Вспомните сегодняшее утро, всю цепь мелких эпизодов с той минуты, когда вы проснулись. Нужно увидеть в воображении весь путь, шаг за шагом. На что вы смотрели, о чем думали, что делали? Старайтесь увидеть все подробности в их тогдашней последовательности, а одновременно, чтобы укрепить видение, бормочите тихонечко..Мысленная речь впоследствии на уроках актёрского мастерства перейти к внутреннему монологу, к мысленному и словестному действию, поможет думать в момент действия так, как думал бы изображаемый актёром герой. Тренировка мысленной речи начало обработки мысленного и словестного действия.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eastAsia="Times New Roman"/>
          <w:b/>
          <w:bCs/>
          <w:sz w:val="28"/>
          <w:szCs w:val="28"/>
        </w:rPr>
        <w:t>«Элементарные действия».</w:t>
      </w:r>
      <w:r>
        <w:rPr>
          <w:rFonts w:ascii="Times New Roman" w:hAnsi="Times New Roman" w:eastAsia="Times New Roman"/>
          <w:sz w:val="28"/>
          <w:szCs w:val="28"/>
        </w:rPr>
        <w:t xml:space="preserve">  Элементарные действия - это жизненное действие в сценической обстановке: поздороваться, стоять, ходить, вставать, затворять дверь, сидеть..Для чего? Чтобы: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показать свой превосходство,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дать понять свою обиду,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снискать к себе благословения,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подлизываться,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 возможности, не обратить на себя внимание,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напротив, показать всем, обратить на себя внимание,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показать свою близость, чтобы рассмешить, развеселить, оживить общество своим появлением,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выразить своё молчаливое соболезнование.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4. </w:t>
      </w:r>
      <w:r>
        <w:rPr>
          <w:rFonts w:ascii="Times New Roman" w:hAnsi="Times New Roman" w:eastAsia="Times New Roman"/>
          <w:b/>
          <w:bCs/>
          <w:sz w:val="28"/>
          <w:szCs w:val="28"/>
        </w:rPr>
        <w:t>«Войти в дверь!».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Развивая «физическое чувство правды», можно ставить перед собой любые простейшие задачи, оживляя их вымыслом воображнения: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Войти в дверь, чтобы: 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повидать близких и друзей;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познакомиться и представиться незнакомым;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уединиться;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скрыться от неприятной встречи;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удивить и обрадовать неожиданным приездом;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испугать;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незаметно посмотреть, что делается в комнтае;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встретить любимую девушку или друга;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впустить неприятного или опасного человека (врага, злодея, неизвестного, который стучиться);</w:t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- понять, есть ли кто-нибудь за дверью или нет.</w:t>
      </w:r>
    </w:p>
    <w:p>
      <w:pPr>
        <w:pStyle w:val="para1"/>
        <w:ind w:left="0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5. </w:t>
      </w:r>
      <w:r>
        <w:rPr>
          <w:rFonts w:ascii="Times New Roman" w:hAnsi="Times New Roman" w:eastAsia="Times New Roman"/>
          <w:b/>
          <w:bCs/>
          <w:sz w:val="28"/>
          <w:szCs w:val="28"/>
        </w:rPr>
        <w:t>«Оправдание слова».</w:t>
      </w:r>
      <w:r>
        <w:rPr>
          <w:rFonts w:ascii="Times New Roman" w:hAnsi="Times New Roman" w:eastAsia="Times New Roman"/>
          <w:b/>
          <w:bCs/>
          <w:sz w:val="28"/>
          <w:szCs w:val="28"/>
        </w:rPr>
      </w:r>
    </w:p>
    <w:p>
      <w:pPr>
        <w:pStyle w:val="para1"/>
        <w:ind w:left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Каждому ученику дается слово: Любые слова </w:t>
      </w:r>
      <w:r>
        <w:rPr>
          <w:rFonts w:ascii="Times New Roman" w:hAnsi="Times New Roman" w:eastAsia="Times New Roman"/>
          <w:i/>
          <w:iCs/>
          <w:sz w:val="28"/>
          <w:szCs w:val="28"/>
          <w:u w:color="auto" w:val="single"/>
        </w:rPr>
        <w:t>(Руслан: молоток, Ангелина: молоко, Вика Г.,: устала, Ксения: кровать, Леонид: скачки, Марго: флешка, Дима: холодильник, Вика Б.: сережки, Настя Б.,: корзинка, Настя Л.,: листочки, Олеся: урок, Арина: яйцо, Даша: ушел, Лаура: до свидания).</w:t>
      </w:r>
      <w:r>
        <w:rPr>
          <w:rFonts w:ascii="Times New Roman" w:hAnsi="Times New Roman" w:eastAsia="Times New Roman"/>
          <w:sz w:val="28"/>
          <w:szCs w:val="28"/>
        </w:rPr>
        <w:t xml:space="preserve"> 2 минуты на мысленное представление обстоятельств и оправдание слова. Слово надо произнести тогда, когда его необходимо скачать, когда оно само просится, когда логика и последовательность действий привели к неизбежности того слова.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7"/>
      <w:tmLastPosIdx w:val="4"/>
    </w:tmLastPosCaret>
    <w:tmLastPosAnchor>
      <w:tmLastPosPgfIdx w:val="0"/>
      <w:tmLastPosIdx w:val="0"/>
    </w:tmLastPosAnchor>
    <w:tmLastPosTblRect w:left="0" w:top="0" w:right="0" w:bottom="0"/>
  </w:tmLastPos>
  <w:tmAppRevision w:date="1586500659" w:val="976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rev.976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/>
  <cp:revision>7</cp:revision>
  <dcterms:created xsi:type="dcterms:W3CDTF">2020-03-28T12:08:00Z</dcterms:created>
  <dcterms:modified xsi:type="dcterms:W3CDTF">2020-04-10T06:37:39Z</dcterms:modified>
</cp:coreProperties>
</file>